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C29F" w14:textId="0FE9C28F" w:rsidR="007A074F" w:rsidRDefault="00AD356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Lenti Város Önkormányzata Képviselő-testületének 3/2025. (II. 13.) önkormányzati rendelete</w:t>
      </w:r>
    </w:p>
    <w:p w14:paraId="652F0F3F" w14:textId="77777777" w:rsidR="007A074F" w:rsidRDefault="00AD356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Lenti Város Önkormányzatának 2025. évi költségvetéséről</w:t>
      </w:r>
    </w:p>
    <w:p w14:paraId="5968DAA6" w14:textId="77777777" w:rsidR="007A074F" w:rsidRDefault="00AD356A">
      <w:pPr>
        <w:pStyle w:val="Szvegtrzs"/>
        <w:spacing w:after="0" w:line="240" w:lineRule="auto"/>
        <w:jc w:val="both"/>
      </w:pPr>
      <w:r>
        <w:t>[1] Az önkormányzati működés, valamint a közpénzek transzparenciája szempontjából, továbbá a helyi közügyek, közfeladatok biztonságos ellátása – és így a lakosság közszolgáltatásokhoz való hozzáférése, ellátása – szempontjából alapvető jogalkotási kötelezettség az adott költségvetési évre várható bevételek és teljesítendő kiadások tervszámok formájában történő meghatározása, amelyből finanszírozza és ellátja az önkormányzat a törvényben meghatározott kötelező, valamint a kötelező feladatai ellátását nem veszélyeztető önként vállalt feladatait.</w:t>
      </w:r>
    </w:p>
    <w:p w14:paraId="2698E853" w14:textId="77777777" w:rsidR="007A074F" w:rsidRDefault="00AD356A">
      <w:pPr>
        <w:pStyle w:val="Szvegtrzs"/>
        <w:spacing w:before="120" w:after="0" w:line="240" w:lineRule="auto"/>
        <w:jc w:val="both"/>
      </w:pPr>
      <w:r>
        <w:t>[2] Lenti Város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53157FB5" w14:textId="77777777" w:rsidR="007A074F" w:rsidRDefault="00AD356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14:paraId="7AD12E7F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5F1C5FB" w14:textId="77777777" w:rsidR="007A074F" w:rsidRDefault="00AD356A">
      <w:pPr>
        <w:pStyle w:val="Szvegtrzs"/>
        <w:spacing w:after="0" w:line="240" w:lineRule="auto"/>
        <w:jc w:val="both"/>
      </w:pPr>
      <w:r>
        <w:t>A rendelet hatálya kiterjed a Képviselő-testületre, a bizottságaira, a polgármesterre, az önkormányzatra és az önkormányzat költségvetési szerveire.</w:t>
      </w:r>
    </w:p>
    <w:p w14:paraId="67451429" w14:textId="77777777" w:rsidR="007A074F" w:rsidRDefault="00AD356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 költségvetés kiadásainak és bevételeinek főösszege</w:t>
      </w:r>
    </w:p>
    <w:p w14:paraId="60234AE6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4FD49DF" w14:textId="77777777" w:rsidR="007A074F" w:rsidRDefault="00AD356A">
      <w:pPr>
        <w:pStyle w:val="Szvegtrzs"/>
        <w:spacing w:after="0" w:line="240" w:lineRule="auto"/>
        <w:jc w:val="both"/>
      </w:pPr>
      <w:r>
        <w:t xml:space="preserve">(1) Az önkormányzat 2025. évi </w:t>
      </w:r>
      <w:r>
        <w:rPr>
          <w:b/>
          <w:bCs/>
        </w:rPr>
        <w:t>költségvetési bevételi főösszege</w:t>
      </w:r>
      <w:r>
        <w:t>: 3 612 291 e Ft, azaz Hárommilliárd-hatszáztizenkettőmillió-kettőszázkilencvenegyezer Ft. A költségvetési bevételi főösszegen belül kiemelt előirányzatok:</w:t>
      </w:r>
    </w:p>
    <w:p w14:paraId="4407D491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bevételek</w:t>
      </w:r>
      <w:r>
        <w:t xml:space="preserve"> </w:t>
      </w:r>
      <w:r>
        <w:rPr>
          <w:b/>
          <w:bCs/>
        </w:rPr>
        <w:t xml:space="preserve">2 960 934 </w:t>
      </w:r>
      <w:proofErr w:type="spellStart"/>
      <w:r>
        <w:rPr>
          <w:b/>
          <w:bCs/>
        </w:rPr>
        <w:t>eFt</w:t>
      </w:r>
      <w:proofErr w:type="spellEnd"/>
    </w:p>
    <w:p w14:paraId="7B728F5F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Működési célú támogatások államháztartáson belülről 1 761 056 </w:t>
      </w:r>
      <w:proofErr w:type="spellStart"/>
      <w:r>
        <w:t>eFt</w:t>
      </w:r>
      <w:proofErr w:type="spellEnd"/>
    </w:p>
    <w:p w14:paraId="74F32166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Közhatalmi bevételek 734 422 </w:t>
      </w:r>
      <w:proofErr w:type="spellStart"/>
      <w:r>
        <w:t>eFt</w:t>
      </w:r>
      <w:proofErr w:type="spellEnd"/>
    </w:p>
    <w:p w14:paraId="2E5549DB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Működési bevételek 455 656 </w:t>
      </w:r>
      <w:proofErr w:type="spellStart"/>
      <w:r>
        <w:t>eFt</w:t>
      </w:r>
      <w:proofErr w:type="spellEnd"/>
    </w:p>
    <w:p w14:paraId="18FF1D85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Működési célú átvett pénzeszközök 9 800 </w:t>
      </w:r>
      <w:proofErr w:type="spellStart"/>
      <w:r>
        <w:t>eFt</w:t>
      </w:r>
      <w:proofErr w:type="spellEnd"/>
    </w:p>
    <w:p w14:paraId="0E1C2B52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bevételek</w:t>
      </w:r>
      <w:r>
        <w:t xml:space="preserve"> </w:t>
      </w:r>
      <w:r>
        <w:rPr>
          <w:b/>
          <w:bCs/>
        </w:rPr>
        <w:t xml:space="preserve">651 357 </w:t>
      </w:r>
      <w:proofErr w:type="spellStart"/>
      <w:r>
        <w:rPr>
          <w:b/>
          <w:bCs/>
        </w:rPr>
        <w:t>eFt</w:t>
      </w:r>
      <w:proofErr w:type="spellEnd"/>
    </w:p>
    <w:p w14:paraId="69B69E83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támogatások államháztartáson belülről 603 563 </w:t>
      </w:r>
      <w:proofErr w:type="spellStart"/>
      <w:r>
        <w:t>eFt</w:t>
      </w:r>
      <w:proofErr w:type="spellEnd"/>
    </w:p>
    <w:p w14:paraId="1DEBEA7F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Felhalmozási bevételek 47 731 </w:t>
      </w:r>
      <w:proofErr w:type="spellStart"/>
      <w:r>
        <w:t>eFt</w:t>
      </w:r>
      <w:proofErr w:type="spellEnd"/>
    </w:p>
    <w:p w14:paraId="7E8FDAFB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Felhalmozási célú átvett pénzeszközök 63 </w:t>
      </w:r>
      <w:proofErr w:type="spellStart"/>
      <w:r>
        <w:t>eFt</w:t>
      </w:r>
      <w:proofErr w:type="spellEnd"/>
    </w:p>
    <w:p w14:paraId="6FD0CF02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(2) Az önkormányzat 2025. évi </w:t>
      </w:r>
      <w:r>
        <w:rPr>
          <w:b/>
          <w:bCs/>
        </w:rPr>
        <w:t>költségvetési kiadási főösszege</w:t>
      </w:r>
      <w:r>
        <w:t xml:space="preserve">: 4 352 860 </w:t>
      </w:r>
      <w:proofErr w:type="spellStart"/>
      <w:r>
        <w:t>eFt</w:t>
      </w:r>
      <w:proofErr w:type="spellEnd"/>
      <w:r>
        <w:t>, azaz Négymilliárd-háromszázötvenkettőmillió-nyolcszázhatvanezer Ft. A költségvetési kiadási főösszegen belüli kiemelt előirányzatok:</w:t>
      </w:r>
    </w:p>
    <w:p w14:paraId="38A27B6F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kiadások</w:t>
      </w:r>
      <w:r>
        <w:t xml:space="preserve"> </w:t>
      </w:r>
      <w:r>
        <w:rPr>
          <w:b/>
          <w:bCs/>
        </w:rPr>
        <w:t>3 235 4</w:t>
      </w:r>
      <w:r w:rsidR="00917212">
        <w:rPr>
          <w:b/>
          <w:bCs/>
        </w:rPr>
        <w:t>3</w:t>
      </w:r>
      <w:r>
        <w:rPr>
          <w:b/>
          <w:bCs/>
        </w:rPr>
        <w:t xml:space="preserve">0 </w:t>
      </w:r>
      <w:proofErr w:type="spellStart"/>
      <w:r>
        <w:rPr>
          <w:b/>
          <w:bCs/>
        </w:rPr>
        <w:t>eFt</w:t>
      </w:r>
      <w:proofErr w:type="spellEnd"/>
    </w:p>
    <w:p w14:paraId="4C6626F8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Személyi juttatások 1 498 953 </w:t>
      </w:r>
      <w:proofErr w:type="spellStart"/>
      <w:r>
        <w:t>eFt</w:t>
      </w:r>
      <w:proofErr w:type="spellEnd"/>
    </w:p>
    <w:p w14:paraId="05F1C32D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Munkaadókat terhelő járulékok és szociális hozzájárulási adó 193 767 </w:t>
      </w:r>
      <w:proofErr w:type="spellStart"/>
      <w:r>
        <w:t>eFt</w:t>
      </w:r>
      <w:proofErr w:type="spellEnd"/>
    </w:p>
    <w:p w14:paraId="26D948FA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Dologi kiadások 1 142 </w:t>
      </w:r>
      <w:r w:rsidR="00917212">
        <w:t>190</w:t>
      </w:r>
      <w:r>
        <w:t xml:space="preserve"> </w:t>
      </w:r>
      <w:proofErr w:type="spellStart"/>
      <w:r>
        <w:t>eFt</w:t>
      </w:r>
      <w:proofErr w:type="spellEnd"/>
    </w:p>
    <w:p w14:paraId="78D15810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Ellátottak pénzbeli juttatásai 21 800 </w:t>
      </w:r>
      <w:proofErr w:type="spellStart"/>
      <w:r>
        <w:t>eFt</w:t>
      </w:r>
      <w:proofErr w:type="spellEnd"/>
    </w:p>
    <w:p w14:paraId="122C5554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 xml:space="preserve">Egyéb működési célú kiadások 378 720 </w:t>
      </w:r>
      <w:proofErr w:type="spellStart"/>
      <w:r>
        <w:t>eFt</w:t>
      </w:r>
      <w:proofErr w:type="spellEnd"/>
    </w:p>
    <w:p w14:paraId="49D22034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kiadások</w:t>
      </w:r>
      <w:r>
        <w:t xml:space="preserve"> </w:t>
      </w:r>
      <w:r>
        <w:rPr>
          <w:b/>
          <w:bCs/>
        </w:rPr>
        <w:t xml:space="preserve">1 117 </w:t>
      </w:r>
      <w:r w:rsidR="00917212">
        <w:rPr>
          <w:b/>
          <w:bCs/>
        </w:rPr>
        <w:t>430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eFt</w:t>
      </w:r>
      <w:proofErr w:type="spellEnd"/>
    </w:p>
    <w:p w14:paraId="1D2A3692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lastRenderedPageBreak/>
        <w:t>ba</w:t>
      </w:r>
      <w:proofErr w:type="spellEnd"/>
      <w:r>
        <w:rPr>
          <w:i/>
          <w:iCs/>
        </w:rPr>
        <w:t>)</w:t>
      </w:r>
      <w:r>
        <w:tab/>
        <w:t xml:space="preserve">Beruházások 577 </w:t>
      </w:r>
      <w:r w:rsidR="00917212">
        <w:t>695</w:t>
      </w:r>
      <w:r>
        <w:t xml:space="preserve"> </w:t>
      </w:r>
      <w:proofErr w:type="spellStart"/>
      <w:r>
        <w:t>eFt</w:t>
      </w:r>
      <w:proofErr w:type="spellEnd"/>
    </w:p>
    <w:p w14:paraId="777C440C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Felújítások 27 862 </w:t>
      </w:r>
      <w:proofErr w:type="spellStart"/>
      <w:r>
        <w:t>eFt</w:t>
      </w:r>
      <w:proofErr w:type="spellEnd"/>
    </w:p>
    <w:p w14:paraId="754B655C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Egyéb felhalmozási célú kiadások 511 873 </w:t>
      </w:r>
      <w:proofErr w:type="spellStart"/>
      <w:r>
        <w:t>eFt</w:t>
      </w:r>
      <w:proofErr w:type="spellEnd"/>
    </w:p>
    <w:p w14:paraId="687C74ED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(3) Az önkormányzat 2025. évi költségvetési bevételeinek és kiadásainak egyenlege: - 740 569 </w:t>
      </w:r>
      <w:proofErr w:type="spellStart"/>
      <w:r>
        <w:t>eFt</w:t>
      </w:r>
      <w:proofErr w:type="spellEnd"/>
      <w:r>
        <w:t>, azaz mínusz hétszáznegyvenmillió-ötszázhatvankilencezer Ft, melyből</w:t>
      </w:r>
    </w:p>
    <w:p w14:paraId="099EA7B4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működési célú -274 </w:t>
      </w:r>
      <w:r w:rsidR="00917212">
        <w:t>496</w:t>
      </w:r>
      <w:r>
        <w:t xml:space="preserve"> </w:t>
      </w:r>
      <w:proofErr w:type="spellStart"/>
      <w:r>
        <w:t>eFt</w:t>
      </w:r>
      <w:proofErr w:type="spellEnd"/>
    </w:p>
    <w:p w14:paraId="269464AE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felhalmozási célú -466 0</w:t>
      </w:r>
      <w:r w:rsidR="00917212">
        <w:t>73</w:t>
      </w:r>
      <w:r>
        <w:t xml:space="preserve"> </w:t>
      </w:r>
      <w:proofErr w:type="spellStart"/>
      <w:r>
        <w:t>eFt</w:t>
      </w:r>
      <w:proofErr w:type="spellEnd"/>
    </w:p>
    <w:p w14:paraId="25E73B35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(4) Az önkormányzat 2025. évi költségvetési </w:t>
      </w:r>
      <w:r>
        <w:rPr>
          <w:b/>
          <w:bCs/>
        </w:rPr>
        <w:t>hiányának belső finanszírozására</w:t>
      </w:r>
      <w:r>
        <w:t xml:space="preserve"> szolgáló költségvetési maradványa: 615 226 </w:t>
      </w:r>
      <w:proofErr w:type="spellStart"/>
      <w:r>
        <w:t>eFt</w:t>
      </w:r>
      <w:proofErr w:type="spellEnd"/>
      <w:r>
        <w:t>, azaz Hatszáztizenötmillió-kettőszázhuszonhatezer Ft.</w:t>
      </w:r>
    </w:p>
    <w:p w14:paraId="32D72B7C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(5) Az önkormányzat 2025. évi költségvetési </w:t>
      </w:r>
      <w:r>
        <w:rPr>
          <w:b/>
          <w:bCs/>
        </w:rPr>
        <w:t>hiányának külső finanszírozására</w:t>
      </w:r>
      <w:r>
        <w:t xml:space="preserve"> szolgáló finanszírozási bevételek és kiadások:</w:t>
      </w:r>
    </w:p>
    <w:p w14:paraId="03ABF59D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 xml:space="preserve">finanszírozási bevételek 188 685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 xml:space="preserve"> </w:t>
      </w:r>
    </w:p>
    <w:p w14:paraId="76FA3909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 felhalmozási célú hosszú lejáratú hitel felvétele 0 </w:t>
      </w:r>
      <w:proofErr w:type="spellStart"/>
      <w:r>
        <w:t>eFt</w:t>
      </w:r>
      <w:proofErr w:type="spellEnd"/>
    </w:p>
    <w:p w14:paraId="786B0687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forgatási célú belföldi értékpapírok beváltása, értékesítése 188 685 </w:t>
      </w:r>
      <w:proofErr w:type="spellStart"/>
      <w:r>
        <w:t>eFt</w:t>
      </w:r>
      <w:proofErr w:type="spellEnd"/>
    </w:p>
    <w:p w14:paraId="3CE6576A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finanszírozási kiadások</w:t>
      </w:r>
      <w:r>
        <w:t xml:space="preserve"> </w:t>
      </w:r>
      <w:r>
        <w:rPr>
          <w:b/>
          <w:bCs/>
        </w:rPr>
        <w:t xml:space="preserve">63 342 </w:t>
      </w:r>
      <w:proofErr w:type="spellStart"/>
      <w:r>
        <w:rPr>
          <w:b/>
          <w:bCs/>
        </w:rPr>
        <w:t>eFt</w:t>
      </w:r>
      <w:proofErr w:type="spellEnd"/>
    </w:p>
    <w:p w14:paraId="6BB44669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29 195 </w:t>
      </w:r>
      <w:proofErr w:type="spellStart"/>
      <w:r>
        <w:t>eFt</w:t>
      </w:r>
      <w:proofErr w:type="spellEnd"/>
    </w:p>
    <w:p w14:paraId="7DFE203A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működési célú 34 147 </w:t>
      </w:r>
      <w:proofErr w:type="spellStart"/>
      <w:r>
        <w:t>eFt</w:t>
      </w:r>
      <w:proofErr w:type="spellEnd"/>
    </w:p>
    <w:p w14:paraId="19275B77" w14:textId="77777777" w:rsidR="007A074F" w:rsidRDefault="00AD356A">
      <w:pPr>
        <w:pStyle w:val="Szvegtrzs"/>
        <w:spacing w:before="240" w:after="0" w:line="240" w:lineRule="auto"/>
        <w:jc w:val="both"/>
      </w:pPr>
      <w:r>
        <w:t>(6) Az önkormányzat 2025. évi</w:t>
      </w:r>
    </w:p>
    <w:p w14:paraId="15ECAA97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Tárgyévi kiadásai 4 416 202 </w:t>
      </w:r>
      <w:proofErr w:type="spellStart"/>
      <w:r>
        <w:t>eFt</w:t>
      </w:r>
      <w:proofErr w:type="spellEnd"/>
    </w:p>
    <w:p w14:paraId="33592BD6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Tárgyévi bevételei 4 416 202 </w:t>
      </w:r>
      <w:proofErr w:type="spellStart"/>
      <w:r>
        <w:t>eFt</w:t>
      </w:r>
      <w:proofErr w:type="spellEnd"/>
    </w:p>
    <w:p w14:paraId="7EF3876E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(7) A bevételi főösszeget rovatonként az 1. melléklet mutatja be. A bevételek kiemelt előirányzatonként, költségvetési </w:t>
      </w:r>
      <w:proofErr w:type="spellStart"/>
      <w:r>
        <w:t>szervenkénti</w:t>
      </w:r>
      <w:proofErr w:type="spellEnd"/>
      <w:r>
        <w:t xml:space="preserve"> részletezését a 2. melléklet tartalmazza.</w:t>
      </w:r>
    </w:p>
    <w:p w14:paraId="5F9F8D3B" w14:textId="77777777" w:rsidR="007A074F" w:rsidRDefault="00AD356A">
      <w:pPr>
        <w:pStyle w:val="Szvegtrzs"/>
        <w:spacing w:before="240" w:after="0" w:line="240" w:lineRule="auto"/>
        <w:jc w:val="both"/>
      </w:pPr>
      <w:r>
        <w:t>(8) A kiadási főösszeget kiemelt kiadási előirányzatonként, költségvetési szervenként részletezve és összesítve együttesen a 3. melléklet mutatja be.</w:t>
      </w:r>
    </w:p>
    <w:p w14:paraId="06F9FD75" w14:textId="77777777" w:rsidR="007A074F" w:rsidRDefault="00AD356A">
      <w:pPr>
        <w:pStyle w:val="Szvegtrzs"/>
        <w:spacing w:before="240" w:after="0" w:line="240" w:lineRule="auto"/>
        <w:jc w:val="both"/>
      </w:pPr>
      <w:r>
        <w:t>(9) A beruházások, felújítások kiadásait beruházásonként, felújításonként tételesen az 5. melléklet mutatja be.</w:t>
      </w:r>
    </w:p>
    <w:p w14:paraId="3F7D2FFF" w14:textId="77777777" w:rsidR="007A074F" w:rsidRDefault="00AD356A">
      <w:pPr>
        <w:pStyle w:val="Szvegtrzs"/>
        <w:spacing w:before="240" w:after="0" w:line="240" w:lineRule="auto"/>
        <w:jc w:val="both"/>
      </w:pPr>
      <w:r>
        <w:t>(10) Az önkormányzat általános működéséhez és ágazati feladataihoz kapcsolódó támogatásokat részletesen a 7. melléklet tartalmazza.</w:t>
      </w:r>
    </w:p>
    <w:p w14:paraId="40A70FD8" w14:textId="77777777" w:rsidR="007A074F" w:rsidRDefault="00AD356A">
      <w:pPr>
        <w:pStyle w:val="Szvegtrzs"/>
        <w:spacing w:before="240" w:after="0" w:line="240" w:lineRule="auto"/>
        <w:jc w:val="both"/>
      </w:pPr>
      <w:r>
        <w:t>(11) Többéves kihatással járó döntéseket évenkénti bontásban és összesítve a 8. melléklet mutatja be.</w:t>
      </w:r>
    </w:p>
    <w:p w14:paraId="6417B2E0" w14:textId="77777777" w:rsidR="007A074F" w:rsidRDefault="00AD356A">
      <w:pPr>
        <w:pStyle w:val="Szvegtrzs"/>
        <w:spacing w:before="240" w:after="0" w:line="240" w:lineRule="auto"/>
        <w:jc w:val="both"/>
      </w:pPr>
      <w:r>
        <w:t>(12) Az önkormányzat 2025. évi bevételi és kiadási előirányzatának várható teljesülését a 10. melléklet szerinti előirányzat felhasználási ütemterv tartalmazza.</w:t>
      </w:r>
    </w:p>
    <w:p w14:paraId="7C361A4E" w14:textId="77777777" w:rsidR="007A074F" w:rsidRDefault="00AD356A">
      <w:pPr>
        <w:pStyle w:val="Szvegtrzs"/>
        <w:spacing w:before="240" w:after="0" w:line="240" w:lineRule="auto"/>
        <w:jc w:val="both"/>
      </w:pPr>
      <w:r>
        <w:t>(13) Az önkormányzat által nyújtott speciális támogatások, pénzeszköz átadások részletezését a 11. melléklet mutatja be.</w:t>
      </w:r>
    </w:p>
    <w:p w14:paraId="429C27DC" w14:textId="77777777" w:rsidR="007A074F" w:rsidRDefault="00AD356A">
      <w:pPr>
        <w:pStyle w:val="Szvegtrzs"/>
        <w:spacing w:before="240" w:after="0" w:line="240" w:lineRule="auto"/>
        <w:jc w:val="both"/>
      </w:pPr>
      <w:r>
        <w:t>(14) Az önkormányzat európai uniós forrásból finanszírozott támogatással megvalósuló programok, projektek bevételeit, kiadásait a 14. melléklet tartalmazza.</w:t>
      </w:r>
    </w:p>
    <w:p w14:paraId="7BB1F0C5" w14:textId="77777777" w:rsidR="007A074F" w:rsidRDefault="00AD356A">
      <w:pPr>
        <w:pStyle w:val="Szvegtrzs"/>
        <w:spacing w:before="240" w:after="0" w:line="240" w:lineRule="auto"/>
        <w:jc w:val="both"/>
      </w:pPr>
      <w:r>
        <w:t>(15) Kötelezettségvállalás csak e rendeletben meghatározott előirányzatoknak megfelelően történhet. Többletfeladat csak a források egyidejű biztosításával a többletbevétel meghatározásával vagy egyéb kiadási előirányzat egyidejű zárolásával vállalható.</w:t>
      </w:r>
    </w:p>
    <w:p w14:paraId="5B1214E7" w14:textId="77777777" w:rsidR="00AD356A" w:rsidRDefault="00AD356A">
      <w:pPr>
        <w:pStyle w:val="Szvegtrzs"/>
        <w:spacing w:before="240" w:after="0" w:line="240" w:lineRule="auto"/>
        <w:jc w:val="both"/>
      </w:pPr>
    </w:p>
    <w:p w14:paraId="746EAB33" w14:textId="77777777" w:rsidR="007A074F" w:rsidRDefault="00AD356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Adósságszolgálat, hitelfelvétel</w:t>
      </w:r>
    </w:p>
    <w:p w14:paraId="54AACA9F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72C22C9" w14:textId="77777777" w:rsidR="007A074F" w:rsidRDefault="00AD356A">
      <w:pPr>
        <w:pStyle w:val="Szvegtrzs"/>
        <w:spacing w:after="0" w:line="240" w:lineRule="auto"/>
        <w:jc w:val="both"/>
      </w:pPr>
      <w:r>
        <w:t xml:space="preserve">(1) Az önkormányzat adósság állománya: 232 305 </w:t>
      </w:r>
      <w:proofErr w:type="spellStart"/>
      <w:r>
        <w:t>eFt</w:t>
      </w:r>
      <w:proofErr w:type="spellEnd"/>
      <w:r>
        <w:t>.</w:t>
      </w:r>
    </w:p>
    <w:p w14:paraId="333F3783" w14:textId="77777777" w:rsidR="007A074F" w:rsidRDefault="00AD356A">
      <w:pPr>
        <w:pStyle w:val="Szvegtrzs"/>
        <w:spacing w:before="240" w:after="0" w:line="240" w:lineRule="auto"/>
        <w:jc w:val="both"/>
      </w:pPr>
      <w:r>
        <w:t>(2) A Képviselő-testület az adósságszolgálatra a 6. melléklet szerint biztosítja a költségvetési fedezetet.</w:t>
      </w:r>
    </w:p>
    <w:p w14:paraId="1B4162CD" w14:textId="77777777" w:rsidR="007A074F" w:rsidRDefault="00AD356A">
      <w:pPr>
        <w:pStyle w:val="Szvegtrzs"/>
        <w:spacing w:before="240" w:after="0" w:line="240" w:lineRule="auto"/>
        <w:jc w:val="both"/>
      </w:pPr>
      <w:r>
        <w:t>(3) A költségvetés végrehajtása során a takarékos gazdálkodásra kell törekedni. Az ennek ellenére felmerülő évközi likviditási problémákat folyószámlahitel felvételével kell kezelni.</w:t>
      </w:r>
    </w:p>
    <w:p w14:paraId="36780D84" w14:textId="77777777" w:rsidR="007A074F" w:rsidRDefault="00AD356A">
      <w:pPr>
        <w:pStyle w:val="Szvegtrzs"/>
        <w:spacing w:before="240" w:after="0" w:line="240" w:lineRule="auto"/>
        <w:jc w:val="both"/>
      </w:pPr>
      <w:r>
        <w:t>(4) A gazdálkodás során keletkezett átmenetileg szabad pénzeszközök lekötéséről a biztonság és az elérhető hozam nagysága figyelembevételével a polgármester gondoskodik.</w:t>
      </w:r>
    </w:p>
    <w:p w14:paraId="36AB5FE3" w14:textId="77777777" w:rsidR="007A074F" w:rsidRDefault="00AD356A">
      <w:pPr>
        <w:pStyle w:val="Szvegtrzs"/>
        <w:spacing w:before="240" w:after="0" w:line="240" w:lineRule="auto"/>
        <w:jc w:val="both"/>
      </w:pPr>
      <w:r>
        <w:t>(5) A Képviselő-testület felhatalmazza a polgármestert, hogy a (</w:t>
      </w:r>
      <w:proofErr w:type="gramStart"/>
      <w:r>
        <w:t>3)–</w:t>
      </w:r>
      <w:proofErr w:type="gramEnd"/>
      <w:r>
        <w:t>(4) bekezdésben meghatározott esetekben önállóan eljárjon.</w:t>
      </w:r>
    </w:p>
    <w:p w14:paraId="678A669F" w14:textId="77777777" w:rsidR="007A074F" w:rsidRDefault="00AD356A">
      <w:pPr>
        <w:pStyle w:val="Szvegtrzs"/>
        <w:spacing w:before="240" w:after="0" w:line="240" w:lineRule="auto"/>
        <w:jc w:val="both"/>
      </w:pPr>
      <w:r>
        <w:t>(6) Az önkormányzat adósságot keletkeztető ügyleteiből és kezességvállalásaiból fennálló kötelezettségeit és a saját bevételek alakulását a futamidő végéig a 15. melléklet mutatja be.</w:t>
      </w:r>
    </w:p>
    <w:p w14:paraId="438FD5D3" w14:textId="77777777" w:rsidR="007A074F" w:rsidRDefault="00AD356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 költségvetés végrehajtásával kapcsolatos vegyes rendelkezések</w:t>
      </w:r>
    </w:p>
    <w:p w14:paraId="000AE75B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D5A5085" w14:textId="77777777" w:rsidR="007A074F" w:rsidRDefault="00AD356A">
      <w:pPr>
        <w:pStyle w:val="Szvegtrzs"/>
        <w:spacing w:after="0" w:line="240" w:lineRule="auto"/>
        <w:jc w:val="both"/>
      </w:pPr>
      <w:r>
        <w:t xml:space="preserve">(1) Az önkormányzat 2025. évi létszám-előirányzata 217 fő, melynek költségvetési </w:t>
      </w:r>
      <w:proofErr w:type="spellStart"/>
      <w:r>
        <w:t>szervenkénti</w:t>
      </w:r>
      <w:proofErr w:type="spellEnd"/>
      <w:r>
        <w:t xml:space="preserve"> álláshely megosztását a 4. melléklet tartalmazza. Lenti Város Önkormányzata létszám előirányzatából 2 fő tartozik pályázat útján megvalósuló projekthez, a Dr. Hetés Ferenc Szakorvosi Rendelőintézet létszám előirányzatából szintén 2 fő.</w:t>
      </w:r>
    </w:p>
    <w:p w14:paraId="4CCFDC94" w14:textId="77777777" w:rsidR="007A074F" w:rsidRDefault="00AD356A">
      <w:pPr>
        <w:pStyle w:val="Szvegtrzs"/>
        <w:spacing w:before="240" w:after="0" w:line="240" w:lineRule="auto"/>
        <w:jc w:val="both"/>
      </w:pPr>
      <w:r>
        <w:t>(2) Az üres vagy megüresedő álláshely betöltése kizárólag a polgármester egyedi írásbeli engedélyével lehetséges.</w:t>
      </w:r>
    </w:p>
    <w:p w14:paraId="5D4DEE35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11B85C4C" w14:textId="77777777" w:rsidR="007A074F" w:rsidRDefault="00AD356A">
      <w:pPr>
        <w:pStyle w:val="Szvegtrzs"/>
        <w:spacing w:after="0" w:line="240" w:lineRule="auto"/>
        <w:jc w:val="both"/>
      </w:pPr>
      <w:r>
        <w:t>(1) A Polgármesteri Hivatal köztisztviselőinek illetményalapja 46 380 Ft. A felsőfokú végzettségű köztisztviselő 5 %, a középiskolai végzettségű köztisztviselő 10 %-os mértékű illetménykiegészítésben részesül.</w:t>
      </w:r>
    </w:p>
    <w:p w14:paraId="68B97871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(2) A Polgármesteri Hivatal köztisztviselőinek 2025. évi </w:t>
      </w:r>
      <w:proofErr w:type="spellStart"/>
      <w:r>
        <w:t>cafetéria</w:t>
      </w:r>
      <w:proofErr w:type="spellEnd"/>
      <w:r>
        <w:t>-juttatás kerete bruttó 300 000 Ft.</w:t>
      </w:r>
    </w:p>
    <w:p w14:paraId="2E4E8708" w14:textId="77777777" w:rsidR="007A074F" w:rsidRDefault="00AD356A">
      <w:pPr>
        <w:pStyle w:val="Szvegtrzs"/>
        <w:spacing w:before="240" w:after="0" w:line="240" w:lineRule="auto"/>
        <w:jc w:val="both"/>
      </w:pPr>
      <w:r>
        <w:t>(3) Közalkalmazotti besoroláskor a közalkalmazottak jogállásáról szóló törvény szerinti garantált illetményt, szorzót és pótlékot kell alkalmazni.</w:t>
      </w:r>
    </w:p>
    <w:p w14:paraId="159EFAAD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0F037E3E" w14:textId="77777777" w:rsidR="007A074F" w:rsidRDefault="00AD356A">
      <w:pPr>
        <w:pStyle w:val="Szvegtrzs"/>
        <w:spacing w:after="0" w:line="240" w:lineRule="auto"/>
        <w:jc w:val="both"/>
      </w:pPr>
      <w:r>
        <w:t>(1) Az önkormányzat az alapfokú oktatási intézménybe Lenti városrészeiből bejáró gyermek, tanuló részére ingyenes tanulóbérletet biztosít a tanítási időszakban.</w:t>
      </w:r>
    </w:p>
    <w:p w14:paraId="140EB744" w14:textId="77777777" w:rsidR="007A074F" w:rsidRDefault="00AD356A">
      <w:pPr>
        <w:pStyle w:val="Szvegtrzs"/>
        <w:spacing w:before="240" w:after="0" w:line="240" w:lineRule="auto"/>
        <w:jc w:val="both"/>
      </w:pPr>
      <w:r>
        <w:lastRenderedPageBreak/>
        <w:t xml:space="preserve">(2) Az önkormányzat a Lenti-hegyen és a </w:t>
      </w:r>
      <w:proofErr w:type="spellStart"/>
      <w:r>
        <w:t>Máhomfa</w:t>
      </w:r>
      <w:proofErr w:type="spellEnd"/>
      <w:r>
        <w:t>-hegyen elhelyezett konténerek hulladékszállítási díját átvállalja.</w:t>
      </w:r>
    </w:p>
    <w:p w14:paraId="13995BA9" w14:textId="77777777" w:rsidR="007A074F" w:rsidRDefault="00AD356A">
      <w:pPr>
        <w:pStyle w:val="Szvegtrzs"/>
        <w:spacing w:before="240" w:after="0" w:line="240" w:lineRule="auto"/>
        <w:jc w:val="both"/>
      </w:pPr>
      <w:r>
        <w:t>(3) Az önkormányzat által nyújtott közvetett támogatásokat a 9. melléklet tartalmazza.</w:t>
      </w:r>
    </w:p>
    <w:p w14:paraId="7D5E1F75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1EE9CD22" w14:textId="77777777" w:rsidR="007A074F" w:rsidRDefault="00AD356A">
      <w:pPr>
        <w:pStyle w:val="Szvegtrzs"/>
        <w:spacing w:after="0" w:line="240" w:lineRule="auto"/>
        <w:jc w:val="both"/>
      </w:pPr>
      <w:r>
        <w:t>(1) A költségvetési szerv a szabad költségvetési maradványa terhére annak jóváhagyásáig kötelezettséget nem vállalhat.</w:t>
      </w:r>
    </w:p>
    <w:p w14:paraId="0A6F4E1F" w14:textId="77777777" w:rsidR="007A074F" w:rsidRDefault="00AD356A">
      <w:pPr>
        <w:pStyle w:val="Szvegtrzs"/>
        <w:spacing w:before="240" w:after="0" w:line="240" w:lineRule="auto"/>
        <w:jc w:val="both"/>
      </w:pPr>
      <w:r>
        <w:t>(2) A polgármester átruházott hatáskörben a</w:t>
      </w:r>
    </w:p>
    <w:p w14:paraId="6B14BAA6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felhalmozási célú előirányzatok esetében a képviselő-testület által már jóváhagyott beruházási és felújítási feladatok előirányzatai között átcsoportosításokat engedélyez,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154965C6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költségvetési cél megvalósítása érdekében indokolt esetben jogosult a működési és felhalmozási célú előirányzatok közötti átcsoportosítások engedélyezésére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3BD20CF6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dönt a 13. mellékletben szereplő pályázati céltartalék felhasználásáról,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0447FD68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 képviselő-testület előzetes jóváhagyása nélkül is vállalhat pénzügyi kötelezettséget, a forrás egyidejű megjelölésével, a költségvetésben nem szereplő feladatokra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58D12F8F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dönt az átmenetileg szabad pénzeszközök állampapír vásárlással történő hasznosításáról,</w:t>
      </w:r>
    </w:p>
    <w:p w14:paraId="6C1A644D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 xml:space="preserve">dönt a költségvetési rendelet elfogadását követően érkező 200 </w:t>
      </w:r>
      <w:proofErr w:type="spellStart"/>
      <w:r>
        <w:t>eFt</w:t>
      </w:r>
      <w:proofErr w:type="spellEnd"/>
      <w:r>
        <w:t xml:space="preserve"> összeget meg nem haladó támogatási kérelmek esetében,</w:t>
      </w:r>
    </w:p>
    <w:p w14:paraId="4B86D8A1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engedélyezi a 300.000 Ft és 3.000.000 Ft közötti kötelezettségvállalásokat a következő kivételekkel:</w:t>
      </w:r>
    </w:p>
    <w:p w14:paraId="0F317FAB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ga</w:t>
      </w:r>
      <w:proofErr w:type="spellEnd"/>
      <w:r>
        <w:rPr>
          <w:i/>
          <w:iCs/>
        </w:rPr>
        <w:t>)</w:t>
      </w:r>
      <w:r>
        <w:tab/>
        <w:t>postaköltség</w:t>
      </w:r>
    </w:p>
    <w:p w14:paraId="78FB7B2A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gb</w:t>
      </w:r>
      <w:proofErr w:type="spellEnd"/>
      <w:r>
        <w:rPr>
          <w:i/>
          <w:iCs/>
        </w:rPr>
        <w:t>)</w:t>
      </w:r>
      <w:r>
        <w:tab/>
        <w:t>üzemanyagköltség (benzin, gázolaj, olaj)</w:t>
      </w:r>
    </w:p>
    <w:p w14:paraId="62B0F55D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gc</w:t>
      </w:r>
      <w:proofErr w:type="spellEnd"/>
      <w:r>
        <w:rPr>
          <w:i/>
          <w:iCs/>
        </w:rPr>
        <w:t>)</w:t>
      </w:r>
      <w:r>
        <w:tab/>
        <w:t xml:space="preserve">adó-, illetve </w:t>
      </w:r>
      <w:proofErr w:type="gramStart"/>
      <w:r>
        <w:t>járulék befizetések</w:t>
      </w:r>
      <w:proofErr w:type="gramEnd"/>
    </w:p>
    <w:p w14:paraId="39C1DB69" w14:textId="77777777" w:rsidR="007A074F" w:rsidRDefault="00AD356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gd</w:t>
      </w:r>
      <w:proofErr w:type="spellEnd"/>
      <w:r>
        <w:rPr>
          <w:i/>
          <w:iCs/>
        </w:rPr>
        <w:t>)</w:t>
      </w:r>
      <w:r>
        <w:tab/>
        <w:t>személyi jellegű kifizetések,</w:t>
      </w:r>
    </w:p>
    <w:p w14:paraId="5D0B10D4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 xml:space="preserve">a költségvetési rendeletben meghatározott összeg erejéig és feltételekkel rendelkezik a települési támogatás és a rendkívüli települési támogatás szociális előirányzata, valamint az önkormányzat által folyósított pénzbeli ellátások jogcímei felett, melynek </w:t>
      </w:r>
      <w:proofErr w:type="spellStart"/>
      <w:r>
        <w:t>jogcímenkénti</w:t>
      </w:r>
      <w:proofErr w:type="spellEnd"/>
      <w:r>
        <w:t xml:space="preserve"> részletezését a 12. melléklet tartalmazza.</w:t>
      </w:r>
    </w:p>
    <w:p w14:paraId="0C916C03" w14:textId="77777777" w:rsidR="007A074F" w:rsidRDefault="00AD356A">
      <w:pPr>
        <w:pStyle w:val="Szvegtrzs"/>
        <w:spacing w:before="240" w:after="0" w:line="240" w:lineRule="auto"/>
        <w:jc w:val="both"/>
      </w:pPr>
      <w:r>
        <w:t>(3) A 2025. január 1. és e rendelet hatályba lépése közötti időszakban beszedett bevételek, teljesített kiadások a költségvetés részét képezik.</w:t>
      </w:r>
    </w:p>
    <w:p w14:paraId="41E95E25" w14:textId="77777777" w:rsidR="007A074F" w:rsidRDefault="00AD356A">
      <w:pPr>
        <w:pStyle w:val="Szvegtrzs"/>
        <w:spacing w:before="240" w:after="0" w:line="240" w:lineRule="auto"/>
        <w:jc w:val="both"/>
      </w:pPr>
      <w:r>
        <w:t>(4) A költségvetési szerv költségvetésének végrehajtásáért, a gazdálkodás jogszerűségéért, a takarékosság érvényesítéséért és a bevételek beszedéséért és növeléséért az alapfeladatok biztosítása mellett a költségvetési szerv vezetője a felelős.</w:t>
      </w:r>
    </w:p>
    <w:p w14:paraId="30CD8DFB" w14:textId="77777777" w:rsidR="007A074F" w:rsidRDefault="00AD356A">
      <w:pPr>
        <w:pStyle w:val="Szvegtrzs"/>
        <w:spacing w:before="240" w:after="0" w:line="240" w:lineRule="auto"/>
        <w:jc w:val="both"/>
      </w:pPr>
      <w:r>
        <w:t>(5) A költségvetési szervek felhatalmazást kapnak a költségvetésben meghatározott bevételek beszedésére és a jóváhagyott kiadások teljesítésére.</w:t>
      </w:r>
    </w:p>
    <w:p w14:paraId="58CC962C" w14:textId="77777777" w:rsidR="007A074F" w:rsidRDefault="00AD356A">
      <w:pPr>
        <w:pStyle w:val="Szvegtrzs"/>
        <w:spacing w:before="240" w:after="0" w:line="240" w:lineRule="auto"/>
        <w:jc w:val="both"/>
      </w:pPr>
      <w:r>
        <w:t>(6) A költségvetési szerv vezetője e rendeletben meghatározott keretek között úgy köteles megtervezni bevételeit és kiadásait, hogy abból az alapító okiratban meghatározott feladatok ellátása biztosított legyen.</w:t>
      </w:r>
    </w:p>
    <w:p w14:paraId="3BA9F478" w14:textId="77777777" w:rsidR="007A074F" w:rsidRDefault="00AD356A">
      <w:pPr>
        <w:pStyle w:val="Szvegtrzs"/>
        <w:spacing w:before="240" w:after="0" w:line="240" w:lineRule="auto"/>
        <w:jc w:val="both"/>
      </w:pPr>
      <w:r>
        <w:lastRenderedPageBreak/>
        <w:t>(7) Költségvetési kiadások a költségvetésben megállapított, vagy az év közben módosított kiadási előirányzatok mértékéig teljesíthetők.</w:t>
      </w:r>
    </w:p>
    <w:p w14:paraId="02147B4F" w14:textId="77777777" w:rsidR="007A074F" w:rsidRDefault="00AD356A">
      <w:pPr>
        <w:pStyle w:val="Szvegtrzs"/>
        <w:spacing w:before="240" w:after="0" w:line="240" w:lineRule="auto"/>
        <w:jc w:val="both"/>
      </w:pPr>
      <w:r>
        <w:t>(8) Az önkormányzat általános működéséhez és ágazati feladataihoz kapcsolódó támogatások és a központi költségvetésből származó egyéb költségvetési támogatások jogszabályi előírásoknak megfelelő igényléséért, felhasználásáért, annak dokumentálásáért és elszámolásáért a költségvetési szerv vezetője felelős.</w:t>
      </w:r>
    </w:p>
    <w:p w14:paraId="66CB45C3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(9) A költségvetési szerv köteles fokozottan figyelemmel kísérni a kintlévőségeit, lejárt követelésállományról és annak megszüntetéséről tett intézkedésről a költségvetési szerv vezetője </w:t>
      </w:r>
      <w:proofErr w:type="spellStart"/>
      <w:r>
        <w:t>félévente</w:t>
      </w:r>
      <w:proofErr w:type="spellEnd"/>
      <w:r>
        <w:t xml:space="preserve"> köteles jelentést adni a Képviselő-testületnek.</w:t>
      </w:r>
    </w:p>
    <w:p w14:paraId="1F402F4C" w14:textId="77777777" w:rsidR="007A074F" w:rsidRDefault="00AD356A">
      <w:pPr>
        <w:pStyle w:val="Szvegtrzs"/>
        <w:spacing w:before="240" w:after="0" w:line="240" w:lineRule="auto"/>
        <w:jc w:val="both"/>
      </w:pPr>
      <w:r>
        <w:t>(10) Az önkormányzati követelésről való lemondásra vagy követelés elengedésére vonatkozóan az önkormányzat vagyonáról és vagyongazdálkodás szabályairól szóló önkormányzati rendeletben meghatározottak az irányadóak.</w:t>
      </w:r>
    </w:p>
    <w:p w14:paraId="7C633ED6" w14:textId="77777777" w:rsidR="007A074F" w:rsidRDefault="00AD356A">
      <w:pPr>
        <w:pStyle w:val="Szvegtrzs"/>
        <w:spacing w:before="240" w:after="0" w:line="240" w:lineRule="auto"/>
        <w:jc w:val="both"/>
      </w:pPr>
      <w:r>
        <w:t>(11) A költségvetési szerv amennyiben az általa elismert esedékességet követő 30 napon túli tartozásállományát nem képes 30 nap alá szorítani, és tartozásának mértéke eléri éves eredeti kiadási előirányzatának 10 %-át, vagy az 50 millió Ft-ot, és e tartozását egy hónapon belül nem tudja 30 nap alá szorítani, a Képviselő-testület önkormányzati biztost jelöl ki a költségvetési szervnél. További kötelezettségvállalás vagy kifizetési teljesítés csak az önkormányzati biztos ellenjegyzése esetén lehetséges.</w:t>
      </w:r>
    </w:p>
    <w:p w14:paraId="066E9BD8" w14:textId="77777777" w:rsidR="007A074F" w:rsidRDefault="00AD356A">
      <w:pPr>
        <w:pStyle w:val="Szvegtrzs"/>
        <w:spacing w:before="240" w:after="0" w:line="240" w:lineRule="auto"/>
        <w:jc w:val="both"/>
      </w:pPr>
      <w:r>
        <w:t>(12) A költségvetési szerv az általa elismert esedékességet követő 30 napon túli tartozásállományáról tárgyhó 25-ig köteles írásban tájékoztatni az önkormányzatot.</w:t>
      </w:r>
    </w:p>
    <w:p w14:paraId="5C5D69EF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06B5E612" w14:textId="77777777" w:rsidR="007A074F" w:rsidRDefault="00AD356A">
      <w:pPr>
        <w:pStyle w:val="Szvegtrzs"/>
        <w:spacing w:after="0" w:line="240" w:lineRule="auto"/>
        <w:jc w:val="both"/>
      </w:pPr>
      <w:r>
        <w:t>(1) A költségvetési szervnek heti bontású likviditási tervet kell készíteni, amelyet az önkormányzat részére a tárgyhónapot 5 munkanappal megelőzően meg kell küldeni. A likviditási terv hiánya a költségvetési szerv finanszírozásának felfüggesztését vonhatja maga után.</w:t>
      </w:r>
    </w:p>
    <w:p w14:paraId="0B47F7C4" w14:textId="77777777" w:rsidR="007A074F" w:rsidRDefault="00AD356A">
      <w:pPr>
        <w:pStyle w:val="Szvegtrzs"/>
        <w:spacing w:before="240" w:after="0" w:line="240" w:lineRule="auto"/>
        <w:jc w:val="both"/>
      </w:pPr>
      <w:r>
        <w:t>(2) A likviditási terv összeállításának alapja e rendeletben engedélyezett előirányzat.</w:t>
      </w:r>
    </w:p>
    <w:p w14:paraId="62F8C8A8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(3) Az önkormányzat legkésőbb az év utolsó banki szolgáltatási napján teljesíti az </w:t>
      </w:r>
      <w:proofErr w:type="spellStart"/>
      <w:r>
        <w:t>alulfinanszírozást</w:t>
      </w:r>
      <w:proofErr w:type="spellEnd"/>
      <w:r>
        <w:t xml:space="preserve"> a költségvetési szerv számlájára, ugyanezen a napon a költségvetési szerv az </w:t>
      </w:r>
      <w:proofErr w:type="spellStart"/>
      <w:r>
        <w:t>igénybevett</w:t>
      </w:r>
      <w:proofErr w:type="spellEnd"/>
      <w:r>
        <w:t xml:space="preserve"> túlfinanszírozást köteles az önkormányzat számlájára visszautalni.</w:t>
      </w:r>
    </w:p>
    <w:p w14:paraId="7D36C68B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396BC9D1" w14:textId="77777777" w:rsidR="007A074F" w:rsidRDefault="00AD356A">
      <w:pPr>
        <w:pStyle w:val="Szvegtrzs"/>
        <w:spacing w:after="0" w:line="240" w:lineRule="auto"/>
        <w:jc w:val="both"/>
      </w:pPr>
      <w:r>
        <w:t>Az önkormányzat és költségvetési szervei bevételeiket és kiadásaikat az OTP Bank Nyrt. Lenti Fiókjánál vezetett fizetési számlájukon teljesíthetik.</w:t>
      </w:r>
    </w:p>
    <w:p w14:paraId="772A328F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28E29DC6" w14:textId="77777777" w:rsidR="007A074F" w:rsidRDefault="00AD356A">
      <w:pPr>
        <w:pStyle w:val="Szvegtrzs"/>
        <w:spacing w:after="0" w:line="240" w:lineRule="auto"/>
        <w:jc w:val="both"/>
      </w:pPr>
      <w:r>
        <w:t xml:space="preserve">(1) A városrészi önkormányzatok közül </w:t>
      </w:r>
      <w:proofErr w:type="spellStart"/>
      <w:r>
        <w:t>Mumor</w:t>
      </w:r>
      <w:proofErr w:type="spellEnd"/>
      <w:r>
        <w:t xml:space="preserve">, Lentiszombathely, </w:t>
      </w:r>
      <w:proofErr w:type="spellStart"/>
      <w:r>
        <w:t>Máhomfa</w:t>
      </w:r>
      <w:proofErr w:type="spellEnd"/>
      <w:r>
        <w:t xml:space="preserve">, </w:t>
      </w:r>
      <w:proofErr w:type="spellStart"/>
      <w:r>
        <w:t>Bárszentmihályfa</w:t>
      </w:r>
      <w:proofErr w:type="spellEnd"/>
      <w:r>
        <w:t xml:space="preserve"> 1 000 </w:t>
      </w:r>
      <w:proofErr w:type="spellStart"/>
      <w:r>
        <w:t>eFt</w:t>
      </w:r>
      <w:proofErr w:type="spellEnd"/>
      <w:r>
        <w:t xml:space="preserve"> - 1 000 </w:t>
      </w:r>
      <w:proofErr w:type="spellStart"/>
      <w:r>
        <w:t>eFt</w:t>
      </w:r>
      <w:proofErr w:type="spellEnd"/>
      <w:r>
        <w:t xml:space="preserve"> kerettel rendelkezik. Ezen összeg kizárólag a városrészi rendezvényeket foglalja magában.</w:t>
      </w:r>
    </w:p>
    <w:p w14:paraId="18CB784B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(2) A 2 000 </w:t>
      </w:r>
      <w:proofErr w:type="spellStart"/>
      <w:r>
        <w:t>eFt</w:t>
      </w:r>
      <w:proofErr w:type="spellEnd"/>
      <w:r>
        <w:t xml:space="preserve"> összegű karbantartási keret a költségvetési szerv épületének, gépének, berendezésének, felszerelésének karbantartására használható fel, ami felett az</w:t>
      </w:r>
    </w:p>
    <w:p w14:paraId="50D29409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életveszély, balesetveszély és rendkívüli kárelhárítás érdekében történő felhasználás esetén a Pénzügyi és Városfejlesztési Bizottság,</w:t>
      </w:r>
    </w:p>
    <w:p w14:paraId="3985FF5A" w14:textId="77777777" w:rsidR="007A074F" w:rsidRDefault="00AD356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egyéb esetekben a Képviselő-testület rendelkezik.</w:t>
      </w:r>
    </w:p>
    <w:p w14:paraId="64A1F09E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(3) A sportszervezetek 11 700 </w:t>
      </w:r>
      <w:proofErr w:type="spellStart"/>
      <w:r>
        <w:t>eFt</w:t>
      </w:r>
      <w:proofErr w:type="spellEnd"/>
      <w:r>
        <w:t xml:space="preserve"> támogatási kerete felett átcsoportosítási joggal a Kulturális és Ügyrendi Bizottság rendelkezik.</w:t>
      </w:r>
    </w:p>
    <w:p w14:paraId="3398BDD5" w14:textId="77777777" w:rsidR="007A074F" w:rsidRDefault="00AD356A">
      <w:pPr>
        <w:pStyle w:val="Szvegtrzs"/>
        <w:spacing w:before="240" w:after="0" w:line="240" w:lineRule="auto"/>
        <w:jc w:val="both"/>
      </w:pPr>
      <w:r>
        <w:t xml:space="preserve">(4) Lenti városban üzemelő sérülékeny vízbázis monitoring </w:t>
      </w:r>
      <w:r w:rsidR="00E67E76">
        <w:t>kutjainak</w:t>
      </w:r>
      <w:r>
        <w:t xml:space="preserve"> vízvizsgálata a környezetvédelmi alap terhére kerül elszámolásra.</w:t>
      </w:r>
    </w:p>
    <w:p w14:paraId="05B76575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67BBDB25" w14:textId="77777777" w:rsidR="007A074F" w:rsidRDefault="00AD356A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2CD309A3" w14:textId="77777777" w:rsidR="007A074F" w:rsidRDefault="00AD356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37257AF9" w14:textId="77777777" w:rsidR="00E67E76" w:rsidRDefault="00AD356A">
      <w:pPr>
        <w:pStyle w:val="Szvegtrzs"/>
        <w:spacing w:after="0" w:line="240" w:lineRule="auto"/>
        <w:jc w:val="both"/>
      </w:pPr>
      <w:r>
        <w:t>E rendelet rendelkezéseit a 2025. évi költségvetés végrehajtása során kell alkalmazni.</w:t>
      </w:r>
    </w:p>
    <w:p w14:paraId="33EB643F" w14:textId="77777777" w:rsidR="00E67E76" w:rsidRDefault="00E67E76">
      <w:pPr>
        <w:pStyle w:val="Szvegtrzs"/>
        <w:spacing w:after="0" w:line="240" w:lineRule="auto"/>
        <w:jc w:val="both"/>
      </w:pPr>
    </w:p>
    <w:p w14:paraId="68718ACB" w14:textId="77777777" w:rsidR="00E67E76" w:rsidRDefault="00E67E76">
      <w:pPr>
        <w:pStyle w:val="Szvegtrzs"/>
        <w:spacing w:after="0" w:line="240" w:lineRule="auto"/>
        <w:jc w:val="both"/>
      </w:pPr>
    </w:p>
    <w:p w14:paraId="66E679A4" w14:textId="77777777" w:rsidR="00E67E76" w:rsidRDefault="00E67E76">
      <w:pPr>
        <w:pStyle w:val="Szvegtrzs"/>
        <w:spacing w:after="0" w:line="240" w:lineRule="auto"/>
        <w:jc w:val="both"/>
      </w:pPr>
    </w:p>
    <w:p w14:paraId="32D577FF" w14:textId="77777777" w:rsidR="00E67E76" w:rsidRDefault="00E67E76">
      <w:pPr>
        <w:pStyle w:val="Szvegtrzs"/>
        <w:spacing w:after="0" w:line="240" w:lineRule="auto"/>
        <w:jc w:val="both"/>
      </w:pPr>
    </w:p>
    <w:p w14:paraId="42694F4C" w14:textId="60A88DA6" w:rsidR="00E67E76" w:rsidRDefault="00E67E76" w:rsidP="00E67E76">
      <w:pPr>
        <w:pStyle w:val="Szvegtrzs"/>
        <w:spacing w:after="0" w:line="240" w:lineRule="auto"/>
        <w:jc w:val="both"/>
      </w:pPr>
      <w:r>
        <w:t>Lenti, 2025. február</w:t>
      </w:r>
      <w:r w:rsidR="00AD356A">
        <w:t xml:space="preserve"> 12.</w:t>
      </w:r>
    </w:p>
    <w:p w14:paraId="5D13F265" w14:textId="77777777" w:rsidR="00E67E76" w:rsidRDefault="00E67E76" w:rsidP="00E67E76">
      <w:pPr>
        <w:pStyle w:val="Szvegtrzs"/>
        <w:spacing w:after="0" w:line="240" w:lineRule="auto"/>
        <w:jc w:val="both"/>
      </w:pPr>
    </w:p>
    <w:p w14:paraId="6146FA16" w14:textId="77777777" w:rsidR="00E67E76" w:rsidRDefault="00E67E76" w:rsidP="00E67E76">
      <w:pPr>
        <w:pStyle w:val="Szvegtrzs"/>
        <w:spacing w:after="0" w:line="240" w:lineRule="auto"/>
        <w:jc w:val="both"/>
      </w:pPr>
    </w:p>
    <w:p w14:paraId="7AF4FF52" w14:textId="77777777" w:rsidR="00E67E76" w:rsidRDefault="00E67E76" w:rsidP="00E67E76">
      <w:pPr>
        <w:pStyle w:val="Szvegtrzs"/>
        <w:spacing w:after="0" w:line="240" w:lineRule="auto"/>
        <w:jc w:val="both"/>
      </w:pPr>
    </w:p>
    <w:p w14:paraId="23F3EB1F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8E61A2">
        <w:rPr>
          <w:rFonts w:eastAsia="Times New Roman"/>
          <w:b/>
        </w:rPr>
        <w:t xml:space="preserve">               dr. Csizmazia Bernadett </w:t>
      </w:r>
      <w:r w:rsidRPr="008E61A2">
        <w:rPr>
          <w:rFonts w:eastAsia="Times New Roman"/>
          <w:b/>
        </w:rPr>
        <w:tab/>
        <w:t>Horváth László</w:t>
      </w:r>
    </w:p>
    <w:p w14:paraId="5F8FC154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8E61A2">
        <w:rPr>
          <w:rFonts w:eastAsia="Times New Roman"/>
          <w:b/>
        </w:rPr>
        <w:tab/>
        <w:t>jegyző</w:t>
      </w:r>
      <w:r w:rsidRPr="008E61A2">
        <w:rPr>
          <w:rFonts w:eastAsia="Times New Roman"/>
          <w:b/>
        </w:rPr>
        <w:tab/>
        <w:t>polgármester</w:t>
      </w:r>
    </w:p>
    <w:p w14:paraId="28F88EC8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628A4B45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6E76943E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56220A3B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8E61A2">
        <w:rPr>
          <w:rFonts w:eastAsia="Times New Roman"/>
          <w:b/>
        </w:rPr>
        <w:t>Kihirdetési záradék:</w:t>
      </w:r>
    </w:p>
    <w:p w14:paraId="72EF4F13" w14:textId="28E495EB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8E61A2">
        <w:rPr>
          <w:rFonts w:eastAsia="Times New Roman"/>
          <w:b/>
        </w:rPr>
        <w:t xml:space="preserve">A rendelet kihirdetve: 2025. </w:t>
      </w:r>
      <w:r w:rsidR="008E61A2" w:rsidRPr="008E61A2">
        <w:rPr>
          <w:rFonts w:eastAsia="Times New Roman"/>
          <w:b/>
        </w:rPr>
        <w:t xml:space="preserve">február </w:t>
      </w:r>
      <w:r w:rsidR="00AD356A">
        <w:rPr>
          <w:rFonts w:eastAsia="Times New Roman"/>
          <w:b/>
        </w:rPr>
        <w:t>13.</w:t>
      </w:r>
      <w:r w:rsidRPr="008E61A2">
        <w:rPr>
          <w:rFonts w:eastAsia="Times New Roman"/>
          <w:b/>
        </w:rPr>
        <w:t xml:space="preserve"> napján</w:t>
      </w:r>
    </w:p>
    <w:p w14:paraId="61B97D58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240A731C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3FEEC05B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</w:p>
    <w:p w14:paraId="45562BF7" w14:textId="77777777" w:rsidR="00E67E76" w:rsidRPr="008E61A2" w:rsidRDefault="00E67E76" w:rsidP="00E67E76">
      <w:pPr>
        <w:tabs>
          <w:tab w:val="center" w:pos="2268"/>
          <w:tab w:val="center" w:pos="6804"/>
        </w:tabs>
        <w:jc w:val="both"/>
        <w:rPr>
          <w:rFonts w:eastAsia="Times New Roman"/>
          <w:b/>
        </w:rPr>
      </w:pPr>
      <w:r w:rsidRPr="008E61A2">
        <w:rPr>
          <w:rFonts w:eastAsia="Times New Roman"/>
          <w:b/>
        </w:rPr>
        <w:tab/>
        <w:t xml:space="preserve">                                                              dr. Csizmazia Bernadett</w:t>
      </w:r>
    </w:p>
    <w:p w14:paraId="15E17275" w14:textId="16E43522" w:rsidR="00E67E76" w:rsidRPr="008E61A2" w:rsidRDefault="00E67E76" w:rsidP="00E67E76">
      <w:pPr>
        <w:pStyle w:val="Szvegtrzs"/>
        <w:spacing w:after="0"/>
        <w:jc w:val="center"/>
      </w:pPr>
      <w:r w:rsidRPr="008E61A2">
        <w:rPr>
          <w:rFonts w:eastAsia="Times New Roman"/>
          <w:b/>
        </w:rPr>
        <w:t xml:space="preserve">  jegyző</w:t>
      </w:r>
    </w:p>
    <w:p w14:paraId="04F0B02C" w14:textId="77777777" w:rsidR="007A074F" w:rsidRDefault="00AD356A">
      <w:pPr>
        <w:pStyle w:val="Szvegtrzs"/>
        <w:spacing w:after="0" w:line="240" w:lineRule="auto"/>
        <w:jc w:val="both"/>
      </w:pPr>
      <w:r>
        <w:br w:type="page"/>
      </w:r>
    </w:p>
    <w:p w14:paraId="20A34E45" w14:textId="77777777" w:rsidR="007A074F" w:rsidRDefault="007A074F">
      <w:pPr>
        <w:pStyle w:val="Szvegtrzs"/>
        <w:spacing w:line="240" w:lineRule="auto"/>
        <w:jc w:val="both"/>
        <w:sectPr w:rsidR="007A074F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3FE6F14" w14:textId="77777777" w:rsidR="00E67E76" w:rsidRPr="00917212" w:rsidRDefault="00E67E76" w:rsidP="00E67E76">
      <w:pPr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917212">
        <w:rPr>
          <w:rFonts w:eastAsia="Calibri" w:cs="Times New Roman"/>
          <w:b/>
          <w:kern w:val="0"/>
          <w:lang w:eastAsia="en-US" w:bidi="ar-SA"/>
        </w:rPr>
        <w:lastRenderedPageBreak/>
        <w:t>INDOKOLÁS</w:t>
      </w:r>
    </w:p>
    <w:p w14:paraId="42F82D14" w14:textId="77777777" w:rsidR="00E67E76" w:rsidRPr="00917212" w:rsidRDefault="00E67E76" w:rsidP="00E67E76">
      <w:pPr>
        <w:keepNext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kern w:val="0"/>
          <w:lang w:val="x-none" w:eastAsia="x-none" w:bidi="ar-SA"/>
        </w:rPr>
      </w:pPr>
      <w:r w:rsidRPr="00917212">
        <w:rPr>
          <w:rFonts w:eastAsia="Times New Roman" w:cs="Times New Roman"/>
          <w:b/>
          <w:kern w:val="0"/>
          <w:lang w:val="x-none" w:eastAsia="x-none" w:bidi="ar-SA"/>
        </w:rPr>
        <w:t>Lenti Város Önkormányzat</w:t>
      </w:r>
      <w:r w:rsidRPr="00917212">
        <w:rPr>
          <w:rFonts w:eastAsia="Times New Roman" w:cs="Times New Roman"/>
          <w:b/>
          <w:kern w:val="0"/>
          <w:lang w:eastAsia="x-none" w:bidi="ar-SA"/>
        </w:rPr>
        <w:t>a K</w:t>
      </w:r>
      <w:r w:rsidRPr="00917212">
        <w:rPr>
          <w:rFonts w:eastAsia="Times New Roman" w:cs="Times New Roman"/>
          <w:b/>
          <w:kern w:val="0"/>
          <w:lang w:val="x-none" w:eastAsia="x-none" w:bidi="ar-SA"/>
        </w:rPr>
        <w:t>épviselő-testületének</w:t>
      </w:r>
    </w:p>
    <w:p w14:paraId="45E637CD" w14:textId="5AAA8D00" w:rsidR="00E67E76" w:rsidRPr="00917212" w:rsidRDefault="00AD356A" w:rsidP="00E67E76">
      <w:pPr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3</w:t>
      </w:r>
      <w:r w:rsidR="00E67E76" w:rsidRPr="00917212">
        <w:rPr>
          <w:rFonts w:eastAsia="Calibri" w:cs="Times New Roman"/>
          <w:b/>
          <w:kern w:val="0"/>
          <w:lang w:eastAsia="en-US" w:bidi="ar-SA"/>
        </w:rPr>
        <w:t>/2025. (</w:t>
      </w:r>
      <w:r>
        <w:rPr>
          <w:rFonts w:eastAsia="Calibri" w:cs="Times New Roman"/>
          <w:b/>
          <w:kern w:val="0"/>
          <w:lang w:eastAsia="en-US" w:bidi="ar-SA"/>
        </w:rPr>
        <w:t>II. 13.</w:t>
      </w:r>
      <w:r w:rsidR="00E67E76" w:rsidRPr="00917212">
        <w:rPr>
          <w:rFonts w:eastAsia="Calibri" w:cs="Times New Roman"/>
          <w:b/>
          <w:kern w:val="0"/>
          <w:lang w:eastAsia="en-US" w:bidi="ar-SA"/>
        </w:rPr>
        <w:t>) önkormányzati rendeletéhez</w:t>
      </w:r>
    </w:p>
    <w:p w14:paraId="2BF77DA7" w14:textId="77777777" w:rsidR="00E67E76" w:rsidRPr="00917212" w:rsidRDefault="00E67E76" w:rsidP="00E67E76">
      <w:pPr>
        <w:spacing w:before="159" w:after="79"/>
        <w:ind w:left="159" w:right="159"/>
        <w:jc w:val="center"/>
        <w:rPr>
          <w:b/>
          <w:bCs/>
        </w:rPr>
      </w:pPr>
      <w:r w:rsidRPr="00917212">
        <w:rPr>
          <w:rFonts w:eastAsia="Calibri" w:cs="Times New Roman"/>
          <w:b/>
          <w:kern w:val="0"/>
          <w:lang w:eastAsia="en-US" w:bidi="ar-SA"/>
        </w:rPr>
        <w:t>Lenti Város Önkormányzatának 2025. évi költségvetéséről</w:t>
      </w:r>
      <w:r w:rsidRPr="00917212">
        <w:rPr>
          <w:b/>
          <w:bCs/>
        </w:rPr>
        <w:t xml:space="preserve"> </w:t>
      </w:r>
    </w:p>
    <w:p w14:paraId="509C42C3" w14:textId="77777777" w:rsidR="00E67E76" w:rsidRDefault="00E67E76">
      <w:pPr>
        <w:spacing w:before="159" w:after="79"/>
        <w:ind w:left="159" w:right="159"/>
        <w:jc w:val="center"/>
        <w:rPr>
          <w:b/>
          <w:bCs/>
        </w:rPr>
      </w:pPr>
    </w:p>
    <w:p w14:paraId="15BA1D8A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200C03C9" w14:textId="77777777" w:rsidR="007A074F" w:rsidRDefault="00AD356A">
      <w:pPr>
        <w:pStyle w:val="Szvegtrzs"/>
        <w:spacing w:line="240" w:lineRule="auto"/>
        <w:jc w:val="both"/>
      </w:pPr>
      <w:r>
        <w:t>A rendelet hatályáról rendelkezik.</w:t>
      </w:r>
    </w:p>
    <w:p w14:paraId="07FA08E5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1E33E8A0" w14:textId="77777777" w:rsidR="007A074F" w:rsidRDefault="00AD356A">
      <w:pPr>
        <w:pStyle w:val="Szvegtrzs"/>
        <w:spacing w:line="240" w:lineRule="auto"/>
        <w:jc w:val="both"/>
      </w:pPr>
      <w:r>
        <w:t>Az önkormányzat 2025. évi költségvetési bevételi és kiadási főösszegét kiemelt előirányzatonként, a hiány mértékét és finanszírozásának módját mutatja be, utalva az 1-3., 5., 7., 8., 10., 11., 14. mellékletekre.</w:t>
      </w:r>
    </w:p>
    <w:p w14:paraId="486FF4C7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0A0E480B" w14:textId="77777777" w:rsidR="007A074F" w:rsidRDefault="00AD356A">
      <w:pPr>
        <w:pStyle w:val="Szvegtrzs"/>
        <w:spacing w:line="240" w:lineRule="auto"/>
        <w:jc w:val="both"/>
      </w:pPr>
      <w:r>
        <w:t>Az önkormányzat adósságszolgálatát, hitelfelvételét mutatja be, utalva a 6., 15. mellékletre.</w:t>
      </w:r>
    </w:p>
    <w:p w14:paraId="60EE87FD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39E3E561" w14:textId="77777777" w:rsidR="007A074F" w:rsidRDefault="00AD356A">
      <w:pPr>
        <w:pStyle w:val="Szvegtrzs"/>
        <w:spacing w:line="240" w:lineRule="auto"/>
        <w:jc w:val="both"/>
      </w:pPr>
      <w:r>
        <w:t>Az önkormányzat 2025. évi létszámkeretét mutatja be, utalva a 4. mellékletre.</w:t>
      </w:r>
    </w:p>
    <w:p w14:paraId="76E3865D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5. §-hoz </w:t>
      </w:r>
    </w:p>
    <w:p w14:paraId="11A68C9B" w14:textId="77777777" w:rsidR="007A074F" w:rsidRDefault="00AD356A">
      <w:pPr>
        <w:pStyle w:val="Szvegtrzs"/>
        <w:spacing w:line="240" w:lineRule="auto"/>
        <w:jc w:val="both"/>
      </w:pPr>
      <w:r>
        <w:t>A költségvetési szervek juttatásait mutatja be.</w:t>
      </w:r>
    </w:p>
    <w:p w14:paraId="3D6CE2A9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6. §-hoz </w:t>
      </w:r>
    </w:p>
    <w:p w14:paraId="15404AC2" w14:textId="77777777" w:rsidR="007A074F" w:rsidRDefault="00AD356A">
      <w:pPr>
        <w:pStyle w:val="Szvegtrzs"/>
        <w:spacing w:line="240" w:lineRule="auto"/>
        <w:jc w:val="both"/>
      </w:pPr>
      <w:r>
        <w:t>Az önkormányzat által nyújtott közvetett támogatásokat tartalmazza, utalva a 9. mellékletre.</w:t>
      </w:r>
    </w:p>
    <w:p w14:paraId="5E80B464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7. §-hoz </w:t>
      </w:r>
    </w:p>
    <w:p w14:paraId="0A9537D9" w14:textId="77777777" w:rsidR="007A074F" w:rsidRDefault="00AD356A">
      <w:pPr>
        <w:pStyle w:val="Szvegtrzs"/>
        <w:spacing w:line="240" w:lineRule="auto"/>
        <w:jc w:val="both"/>
      </w:pPr>
      <w:r>
        <w:t>A gazdálkodással kapcsolatos rendelkezéseket, a polgármesterre átruházott hatásköröket, az állami támogatásokkal és hozzájárulásokkal történő elszámolás szabályait, a behajthatatlan tartozásra vonatkozó rendelkezéseket, illetve a költségvetési szerv tartozásállományáról szóló adatszolgáltatási rendelkezéseket tartalmazza, utalva a 12. és 13. mellékletekre.</w:t>
      </w:r>
    </w:p>
    <w:p w14:paraId="198C394E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8. §-hoz </w:t>
      </w:r>
    </w:p>
    <w:p w14:paraId="337F2507" w14:textId="77777777" w:rsidR="007A074F" w:rsidRDefault="00AD356A">
      <w:pPr>
        <w:pStyle w:val="Szvegtrzs"/>
        <w:spacing w:line="240" w:lineRule="auto"/>
        <w:jc w:val="both"/>
      </w:pPr>
      <w:r>
        <w:t>Az önkormányzati kincstár működtetésére vonatkozó információkat tartalmaz.</w:t>
      </w:r>
    </w:p>
    <w:p w14:paraId="2FBC4028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9. §-hoz </w:t>
      </w:r>
    </w:p>
    <w:p w14:paraId="63F6045D" w14:textId="77777777" w:rsidR="007A074F" w:rsidRDefault="00AD356A">
      <w:pPr>
        <w:pStyle w:val="Szvegtrzs"/>
        <w:spacing w:line="240" w:lineRule="auto"/>
        <w:jc w:val="both"/>
      </w:pPr>
      <w:r>
        <w:t>A számlavezetés rendjére vonatkozó információkat tartalmaz.</w:t>
      </w:r>
    </w:p>
    <w:p w14:paraId="701248B6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10. §-hoz </w:t>
      </w:r>
    </w:p>
    <w:p w14:paraId="087C61A9" w14:textId="77777777" w:rsidR="007A074F" w:rsidRDefault="00AD356A">
      <w:pPr>
        <w:pStyle w:val="Szvegtrzs"/>
        <w:spacing w:line="240" w:lineRule="auto"/>
        <w:jc w:val="both"/>
      </w:pPr>
      <w:r>
        <w:t>A városrészi önkormányzati keretet, a bizottsági hatáskörbe átruházott előirányzatokat, illetve a környezetvédelmi alap terhére történő felhasználást tartalmazza.</w:t>
      </w:r>
    </w:p>
    <w:p w14:paraId="26BB4778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11. §-hoz </w:t>
      </w:r>
    </w:p>
    <w:p w14:paraId="79B18D79" w14:textId="77777777" w:rsidR="007A074F" w:rsidRDefault="00AD356A">
      <w:pPr>
        <w:pStyle w:val="Szvegtrzs"/>
        <w:spacing w:line="240" w:lineRule="auto"/>
        <w:jc w:val="both"/>
      </w:pPr>
      <w:r>
        <w:t>A jogszabályszerkesztésről szóló 61/2009. (XII.14.) IRM rendeletben megfogalmazott előírásoknak megfelelő hatályba léptető rendelkezést tartalmazza.</w:t>
      </w:r>
    </w:p>
    <w:p w14:paraId="2B8D54B8" w14:textId="77777777" w:rsidR="007A074F" w:rsidRDefault="00AD356A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12. §-hoz </w:t>
      </w:r>
    </w:p>
    <w:p w14:paraId="67F7D0C3" w14:textId="77777777" w:rsidR="007A074F" w:rsidRDefault="00AD356A">
      <w:pPr>
        <w:pStyle w:val="Szvegtrzs"/>
        <w:spacing w:line="240" w:lineRule="auto"/>
        <w:jc w:val="both"/>
      </w:pPr>
      <w:r>
        <w:t>E rendelet rendelkezéseit a 2025. évi költségvetés végrehajtása során kell alkalmazni.</w:t>
      </w:r>
    </w:p>
    <w:sectPr w:rsidR="007A074F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8C03" w14:textId="77777777" w:rsidR="00C27F46" w:rsidRDefault="00C27F46">
      <w:r>
        <w:separator/>
      </w:r>
    </w:p>
  </w:endnote>
  <w:endnote w:type="continuationSeparator" w:id="0">
    <w:p w14:paraId="543C4A99" w14:textId="77777777" w:rsidR="00C27F46" w:rsidRDefault="00C2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291C" w14:textId="77777777" w:rsidR="007A074F" w:rsidRDefault="00AD356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64E7" w14:textId="77777777" w:rsidR="007A074F" w:rsidRDefault="00AD356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514D" w14:textId="77777777" w:rsidR="00C27F46" w:rsidRDefault="00C27F46">
      <w:r>
        <w:separator/>
      </w:r>
    </w:p>
  </w:footnote>
  <w:footnote w:type="continuationSeparator" w:id="0">
    <w:p w14:paraId="1507E10A" w14:textId="77777777" w:rsidR="00C27F46" w:rsidRDefault="00C2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7021"/>
    <w:multiLevelType w:val="singleLevel"/>
    <w:tmpl w:val="00C862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E17059"/>
    <w:multiLevelType w:val="multilevel"/>
    <w:tmpl w:val="9B1C2EE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152603">
    <w:abstractNumId w:val="1"/>
  </w:num>
  <w:num w:numId="2" w16cid:durableId="2706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4F"/>
    <w:rsid w:val="000E50FD"/>
    <w:rsid w:val="00151E2C"/>
    <w:rsid w:val="00297C81"/>
    <w:rsid w:val="00452CEC"/>
    <w:rsid w:val="007A074F"/>
    <w:rsid w:val="00852A8B"/>
    <w:rsid w:val="008E4C5F"/>
    <w:rsid w:val="008E61A2"/>
    <w:rsid w:val="00917212"/>
    <w:rsid w:val="00AD356A"/>
    <w:rsid w:val="00BC28EA"/>
    <w:rsid w:val="00C15EE6"/>
    <w:rsid w:val="00C27F46"/>
    <w:rsid w:val="00DA2E51"/>
    <w:rsid w:val="00E67E76"/>
    <w:rsid w:val="00EE6195"/>
    <w:rsid w:val="00F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9AA1"/>
  <w15:docId w15:val="{360F6458-2050-4ED6-8F09-3014F7D9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E67E76"/>
    <w:rPr>
      <w:rFonts w:ascii="Times New Roman" w:hAnsi="Times New Roman"/>
      <w:lang w:val="hu-HU"/>
    </w:rPr>
  </w:style>
  <w:style w:type="character" w:customStyle="1" w:styleId="llbChar">
    <w:name w:val="Élőláb Char"/>
    <w:link w:val="llb"/>
    <w:uiPriority w:val="99"/>
    <w:rsid w:val="00AD356A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1868</Words>
  <Characters>12895</Characters>
  <Application>Microsoft Office Word</Application>
  <DocSecurity>0</DocSecurity>
  <Lines>107</Lines>
  <Paragraphs>29</Paragraphs>
  <ScaleCrop>false</ScaleCrop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Varga Norbert</cp:lastModifiedBy>
  <cp:revision>4</cp:revision>
  <cp:lastPrinted>2025-02-07T09:36:00Z</cp:lastPrinted>
  <dcterms:created xsi:type="dcterms:W3CDTF">2025-02-07T09:59:00Z</dcterms:created>
  <dcterms:modified xsi:type="dcterms:W3CDTF">2025-02-27T12:40:00Z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